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0A357F" w:rsidRDefault="00BE25F7" w:rsidP="00BE25F7">
      <w:pPr>
        <w:spacing w:after="120"/>
        <w:jc w:val="center"/>
        <w:rPr>
          <w:b/>
          <w:bCs/>
        </w:rPr>
      </w:pPr>
      <w:r w:rsidRPr="000A357F">
        <w:rPr>
          <w:b/>
          <w:bCs/>
        </w:rPr>
        <w:t xml:space="preserve">/прогнозна стойност/ </w:t>
      </w:r>
    </w:p>
    <w:p w:rsidR="00E271B3" w:rsidRDefault="00BE25F7" w:rsidP="00E271B3">
      <w:pPr>
        <w:ind w:firstLine="708"/>
        <w:jc w:val="center"/>
        <w:rPr>
          <w:b/>
          <w:lang w:eastAsia="en-US"/>
        </w:rPr>
      </w:pPr>
      <w:r w:rsidRPr="000A357F">
        <w:t xml:space="preserve">за изпълнение на  обществена поръчка с предмет: </w:t>
      </w:r>
      <w:r w:rsidR="00E271B3">
        <w:rPr>
          <w:b/>
        </w:rPr>
        <w:t>ПРЕДОСТАВЯНЕ НА ЗАСТРАХОВАТЕЛНИ УСЛУГИ ЗА НУЖДИТЕ НА ТЕХНИЧЕСКИ УНИВЕРСИТЕТ - ГАБРОВО И НЕГОВИЯ РАЗПОРЕДИТЕЛ С БЮДЖЕТ ПО ЧЕТИРИ ОБОСОБЕНИ ПОЗИЦИИ:</w:t>
      </w:r>
    </w:p>
    <w:p w:rsidR="00E271B3" w:rsidRDefault="00E271B3" w:rsidP="00E271B3">
      <w:pPr>
        <w:jc w:val="center"/>
        <w:rPr>
          <w:b/>
          <w:bCs/>
        </w:rPr>
      </w:pPr>
      <w:r>
        <w:rPr>
          <w:b/>
          <w:bCs/>
        </w:rPr>
        <w:t>Обособена позиция №1: Застраховка „Имущества”</w:t>
      </w:r>
    </w:p>
    <w:p w:rsidR="00E271B3" w:rsidRDefault="00E271B3" w:rsidP="00E271B3">
      <w:pPr>
        <w:jc w:val="center"/>
        <w:rPr>
          <w:b/>
        </w:rPr>
      </w:pPr>
      <w:r>
        <w:rPr>
          <w:b/>
        </w:rPr>
        <w:t>Обособена позиция №2: Застраховка „Каско на МПС“</w:t>
      </w:r>
    </w:p>
    <w:p w:rsidR="00E271B3" w:rsidRDefault="00E271B3" w:rsidP="00E271B3">
      <w:pPr>
        <w:jc w:val="center"/>
        <w:rPr>
          <w:b/>
          <w:bCs/>
        </w:rPr>
      </w:pPr>
      <w:r>
        <w:rPr>
          <w:b/>
          <w:bCs/>
        </w:rPr>
        <w:t>Обособена позиция №3: Задължителна застраховка „Гражданска отговорност на автомобилистите”</w:t>
      </w:r>
    </w:p>
    <w:p w:rsidR="00E271B3" w:rsidRDefault="00E271B3" w:rsidP="00E271B3">
      <w:pPr>
        <w:keepNext/>
        <w:spacing w:line="264" w:lineRule="auto"/>
        <w:jc w:val="center"/>
        <w:rPr>
          <w:bCs/>
        </w:rPr>
      </w:pPr>
      <w:r>
        <w:rPr>
          <w:b/>
          <w:bCs/>
        </w:rPr>
        <w:t>Обособена позиция №4: Застраховка „</w:t>
      </w:r>
      <w:r>
        <w:rPr>
          <w:b/>
        </w:rPr>
        <w:t>Злополука на местата/лицата в МПС"</w:t>
      </w:r>
    </w:p>
    <w:p w:rsidR="00BE25F7" w:rsidRDefault="00BE25F7" w:rsidP="00E271B3">
      <w:pPr>
        <w:pStyle w:val="Heading1"/>
        <w:spacing w:before="0" w:after="0" w:line="240" w:lineRule="auto"/>
        <w:ind w:left="709"/>
        <w:jc w:val="center"/>
        <w:rPr>
          <w:b w:val="0"/>
          <w:bCs w:val="0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271B3" w:rsidRPr="003040D9" w:rsidRDefault="00F72918" w:rsidP="00E271B3">
      <w:pPr>
        <w:jc w:val="both"/>
        <w:rPr>
          <w:b/>
          <w:bCs/>
          <w:highlight w:val="red"/>
        </w:rPr>
      </w:pPr>
      <w:r>
        <w:rPr>
          <w:b/>
        </w:rPr>
        <w:t xml:space="preserve">Размер на застрахователна премия </w:t>
      </w:r>
      <w:r w:rsidR="000A357F">
        <w:rPr>
          <w:b/>
        </w:rPr>
        <w:t>за обособена позиция №1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</w:t>
      </w:r>
      <w:r w:rsidR="00E271B3" w:rsidRPr="003040D9">
        <w:t>с включен 2 (два) % данък, съгласно ЗДЗП</w:t>
      </w:r>
      <w:r w:rsidR="00E271B3">
        <w:t>;</w:t>
      </w:r>
    </w:p>
    <w:p w:rsidR="00BE25F7" w:rsidRDefault="00BE25F7" w:rsidP="00E271B3">
      <w:pPr>
        <w:tabs>
          <w:tab w:val="left" w:pos="993"/>
        </w:tabs>
        <w:spacing w:before="60" w:after="60"/>
        <w:jc w:val="both"/>
      </w:pPr>
    </w:p>
    <w:p w:rsidR="00E271B3" w:rsidRPr="003040D9" w:rsidRDefault="00F72918" w:rsidP="00E271B3">
      <w:pPr>
        <w:jc w:val="both"/>
        <w:rPr>
          <w:b/>
          <w:bCs/>
          <w:highlight w:val="red"/>
        </w:rPr>
      </w:pPr>
      <w:r>
        <w:rPr>
          <w:b/>
        </w:rPr>
        <w:t>Размер на застрахователна премия за обособена</w:t>
      </w:r>
      <w:r>
        <w:rPr>
          <w:b/>
        </w:rPr>
        <w:t xml:space="preserve"> </w:t>
      </w:r>
      <w:r w:rsidR="000A357F">
        <w:rPr>
          <w:b/>
        </w:rPr>
        <w:t xml:space="preserve">позиция №2, </w:t>
      </w:r>
      <w:r w:rsidR="000A357F" w:rsidRPr="00BE25F7">
        <w:t>съгласно п</w:t>
      </w:r>
      <w:r w:rsidR="000A357F" w:rsidRPr="00BE25F7">
        <w:rPr>
          <w:rFonts w:eastAsia="Calibri"/>
          <w:shd w:val="clear" w:color="auto" w:fill="FFFFFF"/>
        </w:rPr>
        <w:t>ълното</w:t>
      </w:r>
      <w:r w:rsidR="000A357F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0A357F">
        <w:rPr>
          <w:rFonts w:eastAsia="Calibri"/>
          <w:shd w:val="clear" w:color="auto" w:fill="FFFFFF"/>
        </w:rPr>
        <w:t>, п</w:t>
      </w:r>
      <w:r w:rsidR="000A357F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0A357F">
        <w:rPr>
          <w:rFonts w:eastAsia="Calibri"/>
          <w:shd w:val="clear" w:color="auto" w:fill="FFFFFF"/>
        </w:rPr>
        <w:t xml:space="preserve">,   </w:t>
      </w:r>
      <w:r w:rsidR="000A357F">
        <w:rPr>
          <w:b/>
        </w:rPr>
        <w:t xml:space="preserve">в размер на </w:t>
      </w:r>
      <w:r w:rsidR="000A357F" w:rsidRPr="0010062F">
        <w:t xml:space="preserve"> </w:t>
      </w:r>
      <w:r w:rsidR="000A357F" w:rsidRPr="00BE25F7">
        <w:rPr>
          <w:b/>
        </w:rPr>
        <w:t xml:space="preserve">..................... лв. /…………….........……………/ </w:t>
      </w:r>
      <w:r w:rsidR="00E271B3" w:rsidRPr="003040D9">
        <w:t>с включен 2 (два) % данък, съгласно ЗДЗП</w:t>
      </w:r>
      <w:r w:rsidR="00E271B3">
        <w:t>;</w:t>
      </w:r>
    </w:p>
    <w:p w:rsidR="00BE25F7" w:rsidRDefault="00BE25F7" w:rsidP="00E271B3">
      <w:pPr>
        <w:tabs>
          <w:tab w:val="left" w:pos="993"/>
        </w:tabs>
        <w:spacing w:before="60" w:after="60"/>
        <w:jc w:val="both"/>
        <w:rPr>
          <w:rFonts w:eastAsia="Verdana-Bold"/>
        </w:rPr>
      </w:pPr>
    </w:p>
    <w:p w:rsidR="00E271B3" w:rsidRPr="003040D9" w:rsidRDefault="00F72918" w:rsidP="00E271B3">
      <w:pPr>
        <w:jc w:val="both"/>
        <w:rPr>
          <w:b/>
          <w:bCs/>
          <w:highlight w:val="red"/>
        </w:rPr>
      </w:pPr>
      <w:r>
        <w:rPr>
          <w:b/>
        </w:rPr>
        <w:t>Размер на застрахователна премия за обособена</w:t>
      </w:r>
      <w:r>
        <w:rPr>
          <w:b/>
        </w:rPr>
        <w:t xml:space="preserve"> </w:t>
      </w:r>
      <w:bookmarkStart w:id="0" w:name="_GoBack"/>
      <w:bookmarkEnd w:id="0"/>
      <w:r w:rsidR="000A357F">
        <w:rPr>
          <w:b/>
        </w:rPr>
        <w:t xml:space="preserve">позиция №3, </w:t>
      </w:r>
      <w:r w:rsidR="000A357F" w:rsidRPr="00BE25F7">
        <w:t>съгласно п</w:t>
      </w:r>
      <w:r w:rsidR="000A357F" w:rsidRPr="00BE25F7">
        <w:rPr>
          <w:rFonts w:eastAsia="Calibri"/>
          <w:shd w:val="clear" w:color="auto" w:fill="FFFFFF"/>
        </w:rPr>
        <w:t>ълното</w:t>
      </w:r>
      <w:r w:rsidR="000A357F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0A357F">
        <w:rPr>
          <w:rFonts w:eastAsia="Calibri"/>
          <w:shd w:val="clear" w:color="auto" w:fill="FFFFFF"/>
        </w:rPr>
        <w:t>, п</w:t>
      </w:r>
      <w:r w:rsidR="000A357F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0A357F">
        <w:rPr>
          <w:rFonts w:eastAsia="Calibri"/>
          <w:shd w:val="clear" w:color="auto" w:fill="FFFFFF"/>
        </w:rPr>
        <w:t xml:space="preserve">,   </w:t>
      </w:r>
      <w:r w:rsidR="000A357F">
        <w:rPr>
          <w:b/>
        </w:rPr>
        <w:t xml:space="preserve">в размер на </w:t>
      </w:r>
      <w:r w:rsidR="000A357F" w:rsidRPr="0010062F">
        <w:t xml:space="preserve"> </w:t>
      </w:r>
      <w:r w:rsidR="000A357F" w:rsidRPr="00BE25F7">
        <w:rPr>
          <w:b/>
        </w:rPr>
        <w:t xml:space="preserve">..................... лв. /…………….........……………/ </w:t>
      </w:r>
      <w:r w:rsidR="00E271B3" w:rsidRPr="003040D9">
        <w:t>с включен 2 (два) % данък, съгласно ЗДЗП</w:t>
      </w:r>
      <w:r w:rsidR="00E271B3">
        <w:t>;</w:t>
      </w:r>
    </w:p>
    <w:p w:rsidR="000A357F" w:rsidRDefault="000A357F" w:rsidP="000A357F">
      <w:pPr>
        <w:tabs>
          <w:tab w:val="left" w:pos="993"/>
        </w:tabs>
        <w:spacing w:before="60" w:after="60"/>
        <w:jc w:val="both"/>
      </w:pPr>
    </w:p>
    <w:p w:rsidR="00E271B3" w:rsidRDefault="00E271B3" w:rsidP="000A357F">
      <w:pPr>
        <w:tabs>
          <w:tab w:val="left" w:pos="993"/>
        </w:tabs>
        <w:spacing w:before="60" w:after="60"/>
        <w:jc w:val="both"/>
      </w:pPr>
    </w:p>
    <w:p w:rsidR="00E271B3" w:rsidRDefault="00E271B3" w:rsidP="000A357F">
      <w:pPr>
        <w:tabs>
          <w:tab w:val="left" w:pos="993"/>
        </w:tabs>
        <w:spacing w:before="60" w:after="60"/>
        <w:jc w:val="both"/>
      </w:pPr>
    </w:p>
    <w:p w:rsidR="00E271B3" w:rsidRDefault="00E271B3" w:rsidP="000A357F">
      <w:pPr>
        <w:tabs>
          <w:tab w:val="left" w:pos="993"/>
        </w:tabs>
        <w:spacing w:before="60" w:after="60"/>
        <w:jc w:val="both"/>
      </w:pPr>
    </w:p>
    <w:p w:rsidR="00E271B3" w:rsidRDefault="00E271B3" w:rsidP="000A357F">
      <w:pPr>
        <w:tabs>
          <w:tab w:val="left" w:pos="993"/>
        </w:tabs>
        <w:spacing w:before="60" w:after="60"/>
        <w:jc w:val="both"/>
      </w:pPr>
    </w:p>
    <w:p w:rsidR="00E271B3" w:rsidRDefault="00E271B3" w:rsidP="000A357F">
      <w:pPr>
        <w:tabs>
          <w:tab w:val="left" w:pos="993"/>
        </w:tabs>
        <w:spacing w:before="60" w:after="60"/>
        <w:jc w:val="both"/>
      </w:pPr>
    </w:p>
    <w:p w:rsidR="00E271B3" w:rsidRPr="00BE25F7" w:rsidRDefault="00E271B3" w:rsidP="000A357F">
      <w:pPr>
        <w:tabs>
          <w:tab w:val="left" w:pos="993"/>
        </w:tabs>
        <w:spacing w:before="60" w:after="60"/>
        <w:jc w:val="both"/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E271B3" w:rsidRPr="003040D9" w:rsidRDefault="00F72918" w:rsidP="00E271B3">
      <w:pPr>
        <w:jc w:val="both"/>
        <w:rPr>
          <w:b/>
          <w:bCs/>
          <w:highlight w:val="red"/>
        </w:rPr>
      </w:pPr>
      <w:r>
        <w:rPr>
          <w:b/>
        </w:rPr>
        <w:t xml:space="preserve">Размер на застрахователна премия за </w:t>
      </w:r>
      <w:r w:rsidR="00E271B3">
        <w:rPr>
          <w:b/>
        </w:rPr>
        <w:t xml:space="preserve">обособена позиция №4, </w:t>
      </w:r>
      <w:r w:rsidR="00E271B3" w:rsidRPr="00BE25F7">
        <w:t>съгласно п</w:t>
      </w:r>
      <w:r w:rsidR="00E271B3" w:rsidRPr="00BE25F7">
        <w:rPr>
          <w:rFonts w:eastAsia="Calibri"/>
          <w:shd w:val="clear" w:color="auto" w:fill="FFFFFF"/>
        </w:rPr>
        <w:t>ълното</w:t>
      </w:r>
      <w:r w:rsidR="00E271B3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E271B3">
        <w:rPr>
          <w:rFonts w:eastAsia="Calibri"/>
          <w:shd w:val="clear" w:color="auto" w:fill="FFFFFF"/>
        </w:rPr>
        <w:t>, п</w:t>
      </w:r>
      <w:r w:rsidR="00E271B3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E271B3">
        <w:rPr>
          <w:rFonts w:eastAsia="Calibri"/>
          <w:shd w:val="clear" w:color="auto" w:fill="FFFFFF"/>
        </w:rPr>
        <w:t xml:space="preserve">,   </w:t>
      </w:r>
      <w:r w:rsidR="00E271B3">
        <w:rPr>
          <w:b/>
        </w:rPr>
        <w:t xml:space="preserve">в размер на </w:t>
      </w:r>
      <w:r w:rsidR="00E271B3" w:rsidRPr="0010062F">
        <w:t xml:space="preserve"> </w:t>
      </w:r>
      <w:r w:rsidR="00E271B3" w:rsidRPr="00BE25F7">
        <w:rPr>
          <w:b/>
        </w:rPr>
        <w:t xml:space="preserve">..................... лв. /…………….........……………/ </w:t>
      </w:r>
      <w:r w:rsidR="00E271B3" w:rsidRPr="003040D9">
        <w:t>с включен 2 (два) % данък, съгласно ЗДЗП</w:t>
      </w:r>
      <w:r w:rsidR="00E271B3">
        <w:t>;</w:t>
      </w:r>
    </w:p>
    <w:p w:rsidR="00BE25F7" w:rsidRPr="007B2A95" w:rsidRDefault="00BE25F7" w:rsidP="00E271B3">
      <w:pPr>
        <w:tabs>
          <w:tab w:val="left" w:pos="993"/>
        </w:tabs>
        <w:spacing w:before="60" w:after="60"/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3" w:rsidRDefault="00D12273" w:rsidP="00915E75">
      <w:r>
        <w:separator/>
      </w:r>
    </w:p>
  </w:endnote>
  <w:endnote w:type="continuationSeparator" w:id="0">
    <w:p w:rsidR="00D12273" w:rsidRDefault="00D12273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3" w:rsidRDefault="00D12273" w:rsidP="00915E75">
      <w:r>
        <w:separator/>
      </w:r>
    </w:p>
  </w:footnote>
  <w:footnote w:type="continuationSeparator" w:id="0">
    <w:p w:rsidR="00D12273" w:rsidRDefault="00D12273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75" w:rsidRDefault="008F2875">
    <w:pPr>
      <w:pStyle w:val="Header"/>
    </w:pPr>
    <w:r>
      <w:rPr>
        <w:noProof/>
        <w:lang w:val="en-US" w:eastAsia="en-US"/>
      </w:rPr>
      <w:drawing>
        <wp:inline distT="0" distB="0" distL="0" distR="0" wp14:anchorId="4D9AC6EC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2F6F"/>
    <w:multiLevelType w:val="hybridMultilevel"/>
    <w:tmpl w:val="7012CA66"/>
    <w:lvl w:ilvl="0" w:tplc="40BAA05E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96BCF"/>
    <w:rsid w:val="000A357F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8F2875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A598D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12677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099B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C6840"/>
    <w:rsid w:val="00CF07B9"/>
    <w:rsid w:val="00CF3289"/>
    <w:rsid w:val="00CF3DFC"/>
    <w:rsid w:val="00D06188"/>
    <w:rsid w:val="00D061C0"/>
    <w:rsid w:val="00D12273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1B3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72918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57F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0A357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filled-value">
    <w:name w:val="filled-value"/>
    <w:rsid w:val="000A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25</cp:revision>
  <cp:lastPrinted>2019-01-22T07:39:00Z</cp:lastPrinted>
  <dcterms:created xsi:type="dcterms:W3CDTF">2018-12-07T11:21:00Z</dcterms:created>
  <dcterms:modified xsi:type="dcterms:W3CDTF">2019-11-11T11:32:00Z</dcterms:modified>
</cp:coreProperties>
</file>