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191B9C" w:rsidRDefault="00191B9C" w:rsidP="00191B9C">
      <w:pPr>
        <w:jc w:val="center"/>
        <w:rPr>
          <w:rFonts w:eastAsia="Calibri"/>
          <w:b/>
          <w:shd w:val="clear" w:color="auto" w:fill="FFFFFF"/>
          <w:lang w:eastAsia="en-US"/>
        </w:rPr>
      </w:pPr>
      <w:bookmarkStart w:id="0" w:name="_GoBack"/>
      <w:r>
        <w:rPr>
          <w:rFonts w:eastAsia="Calibri"/>
          <w:b/>
          <w:shd w:val="clear" w:color="auto" w:fill="FFFFFF"/>
        </w:rPr>
        <w:t xml:space="preserve">Доставка на лабораторна и измервателна апаратура за нуждите на Технически университет – Габрово, по договор № BG05M2OP001-1.002-0023, Център за компетентност "Интелигентни </w:t>
      </w:r>
      <w:proofErr w:type="spellStart"/>
      <w:r>
        <w:rPr>
          <w:rFonts w:eastAsia="Calibri"/>
          <w:b/>
          <w:shd w:val="clear" w:color="auto" w:fill="FFFFFF"/>
        </w:rPr>
        <w:t>мехатронни</w:t>
      </w:r>
      <w:proofErr w:type="spellEnd"/>
      <w:r>
        <w:rPr>
          <w:rFonts w:eastAsia="Calibri"/>
          <w:b/>
          <w:shd w:val="clear" w:color="auto" w:fill="FFFFFF"/>
        </w:rPr>
        <w:t xml:space="preserve">, </w:t>
      </w:r>
      <w:proofErr w:type="spellStart"/>
      <w:r>
        <w:rPr>
          <w:rFonts w:eastAsia="Calibri"/>
          <w:b/>
          <w:shd w:val="clear" w:color="auto" w:fill="FFFFFF"/>
        </w:rPr>
        <w:t>eко</w:t>
      </w:r>
      <w:proofErr w:type="spellEnd"/>
      <w:r>
        <w:rPr>
          <w:rFonts w:eastAsia="Calibri"/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 по девет обособени позиции:</w:t>
      </w:r>
    </w:p>
    <w:p w:rsidR="00191B9C" w:rsidRDefault="00191B9C" w:rsidP="00191B9C">
      <w:pPr>
        <w:jc w:val="center"/>
        <w:rPr>
          <w:rFonts w:eastAsia="Times New Roman"/>
          <w:b/>
          <w:color w:val="000000"/>
          <w:lang w:val="en-US" w:eastAsia="bg-BG"/>
        </w:rPr>
      </w:pPr>
      <w:r>
        <w:rPr>
          <w:rFonts w:eastAsia="Calibri"/>
          <w:b/>
        </w:rPr>
        <w:t xml:space="preserve">Обособена позиция №1: Доставка на </w:t>
      </w:r>
      <w:r>
        <w:rPr>
          <w:b/>
          <w:color w:val="000000"/>
          <w:lang w:eastAsia="bg-BG"/>
        </w:rPr>
        <w:t xml:space="preserve">Осцилоскоп 1 </w:t>
      </w:r>
      <w:proofErr w:type="spellStart"/>
      <w:r>
        <w:rPr>
          <w:b/>
          <w:color w:val="000000"/>
          <w:lang w:eastAsia="bg-BG"/>
        </w:rPr>
        <w:t>GHz</w:t>
      </w:r>
      <w:proofErr w:type="spellEnd"/>
    </w:p>
    <w:p w:rsidR="00191B9C" w:rsidRDefault="00191B9C" w:rsidP="0019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 xml:space="preserve">Обособена позиция №2: Доставка на </w:t>
      </w:r>
      <w:proofErr w:type="spellStart"/>
      <w:r>
        <w:rPr>
          <w:rFonts w:eastAsia="Calibri"/>
          <w:b/>
          <w:color w:val="000000"/>
          <w:lang w:eastAsia="bg-BG"/>
        </w:rPr>
        <w:t>Импедансен</w:t>
      </w:r>
      <w:proofErr w:type="spellEnd"/>
      <w:r>
        <w:rPr>
          <w:rFonts w:eastAsia="Calibri"/>
          <w:b/>
          <w:color w:val="000000"/>
          <w:lang w:eastAsia="bg-BG"/>
        </w:rPr>
        <w:t xml:space="preserve"> анализатор</w:t>
      </w:r>
    </w:p>
    <w:p w:rsidR="00191B9C" w:rsidRDefault="00191B9C" w:rsidP="00191B9C">
      <w:pPr>
        <w:jc w:val="center"/>
        <w:rPr>
          <w:rFonts w:eastAsia="Calibri"/>
          <w:b/>
          <w:caps/>
        </w:rPr>
      </w:pPr>
      <w:r>
        <w:rPr>
          <w:rFonts w:eastAsia="Calibri"/>
          <w:b/>
        </w:rPr>
        <w:t xml:space="preserve">Обособена позиция №3: Доставка на </w:t>
      </w:r>
      <w:proofErr w:type="spellStart"/>
      <w:r>
        <w:rPr>
          <w:rFonts w:eastAsia="Calibri"/>
          <w:b/>
          <w:color w:val="000000"/>
          <w:lang w:eastAsia="bg-BG"/>
        </w:rPr>
        <w:t>Термокамера</w:t>
      </w:r>
      <w:proofErr w:type="spellEnd"/>
    </w:p>
    <w:p w:rsidR="00191B9C" w:rsidRDefault="00191B9C" w:rsidP="0019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Обособена позиция №4: Доставка на </w:t>
      </w:r>
      <w:r>
        <w:rPr>
          <w:rFonts w:eastAsia="Calibri"/>
          <w:b/>
          <w:color w:val="000000"/>
          <w:lang w:eastAsia="bg-BG"/>
        </w:rPr>
        <w:t>Уред за измерване на електромагнитна съвместимост и напрегнатост на полето</w:t>
      </w:r>
    </w:p>
    <w:p w:rsidR="00191B9C" w:rsidRDefault="00191B9C" w:rsidP="0019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Обособена позиция №5: Доставка на </w:t>
      </w:r>
      <w:r>
        <w:rPr>
          <w:rFonts w:eastAsia="Calibri"/>
          <w:b/>
          <w:color w:val="000000"/>
          <w:lang w:eastAsia="bg-BG"/>
        </w:rPr>
        <w:t>Прецизен уред за активна и реактивна мощност</w:t>
      </w:r>
    </w:p>
    <w:p w:rsidR="00191B9C" w:rsidRDefault="00191B9C" w:rsidP="00191B9C">
      <w:pPr>
        <w:jc w:val="center"/>
        <w:rPr>
          <w:rFonts w:eastAsia="Calibri"/>
          <w:b/>
          <w:caps/>
        </w:rPr>
      </w:pPr>
      <w:r>
        <w:rPr>
          <w:rFonts w:eastAsia="Calibri"/>
          <w:b/>
        </w:rPr>
        <w:t xml:space="preserve">Обособена позиция №6: Доставка на </w:t>
      </w:r>
      <w:r>
        <w:rPr>
          <w:rFonts w:eastAsia="Calibri"/>
          <w:b/>
          <w:color w:val="000000"/>
          <w:lang w:eastAsia="bg-BG"/>
        </w:rPr>
        <w:t>Цифров амперметър, волтметър</w:t>
      </w:r>
    </w:p>
    <w:p w:rsidR="00191B9C" w:rsidRDefault="00191B9C" w:rsidP="00191B9C">
      <w:pPr>
        <w:jc w:val="center"/>
        <w:rPr>
          <w:rFonts w:eastAsia="Calibri"/>
          <w:b/>
          <w:caps/>
        </w:rPr>
      </w:pPr>
      <w:r>
        <w:rPr>
          <w:rFonts w:eastAsia="Calibri"/>
          <w:b/>
        </w:rPr>
        <w:t xml:space="preserve">Обособена позиция №7: Доставка на </w:t>
      </w:r>
      <w:r>
        <w:rPr>
          <w:rFonts w:eastAsia="Calibri"/>
          <w:b/>
          <w:color w:val="000000"/>
          <w:lang w:eastAsia="bg-BG"/>
        </w:rPr>
        <w:t>Електронен товар</w:t>
      </w:r>
    </w:p>
    <w:p w:rsidR="00191B9C" w:rsidRDefault="00191B9C" w:rsidP="00191B9C">
      <w:pPr>
        <w:jc w:val="center"/>
        <w:rPr>
          <w:rFonts w:eastAsia="Calibri"/>
          <w:b/>
          <w:caps/>
        </w:rPr>
      </w:pPr>
      <w:r>
        <w:rPr>
          <w:rFonts w:eastAsia="Calibri"/>
          <w:b/>
        </w:rPr>
        <w:t xml:space="preserve">Обособена позиция №8: Доставка на </w:t>
      </w:r>
      <w:r>
        <w:rPr>
          <w:rFonts w:eastAsia="Calibri"/>
          <w:b/>
          <w:color w:val="000000"/>
          <w:lang w:eastAsia="bg-BG"/>
        </w:rPr>
        <w:t>Токова сонда</w:t>
      </w:r>
    </w:p>
    <w:p w:rsidR="00191B9C" w:rsidRDefault="00191B9C" w:rsidP="00191B9C">
      <w:pPr>
        <w:jc w:val="center"/>
        <w:rPr>
          <w:rFonts w:eastAsia="Calibri"/>
          <w:b/>
          <w:caps/>
        </w:rPr>
      </w:pPr>
      <w:r>
        <w:rPr>
          <w:rFonts w:eastAsia="Calibri"/>
          <w:b/>
        </w:rPr>
        <w:t xml:space="preserve">Обособена позиция №9: Доставка на </w:t>
      </w:r>
      <w:proofErr w:type="spellStart"/>
      <w:r>
        <w:rPr>
          <w:rFonts w:eastAsia="Calibri"/>
          <w:b/>
          <w:lang w:eastAsia="bg-BG"/>
        </w:rPr>
        <w:t>Напреженова</w:t>
      </w:r>
      <w:proofErr w:type="spellEnd"/>
      <w:r>
        <w:rPr>
          <w:rFonts w:eastAsia="Calibri"/>
          <w:b/>
          <w:lang w:eastAsia="bg-BG"/>
        </w:rPr>
        <w:t xml:space="preserve"> високоволтова сонда</w:t>
      </w:r>
    </w:p>
    <w:bookmarkEnd w:id="0"/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№1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№2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№3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Pr="003616C5" w:rsidRDefault="008F6F57" w:rsidP="008F6F57">
      <w:pPr>
        <w:ind w:firstLine="708"/>
        <w:jc w:val="both"/>
        <w:rPr>
          <w:i/>
          <w:lang w:eastAsia="en-US"/>
        </w:rPr>
      </w:pP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lastRenderedPageBreak/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4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5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6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7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191B9C" w:rsidRPr="00BE25F7" w:rsidRDefault="00191B9C" w:rsidP="00191B9C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8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Pr="003616C5" w:rsidRDefault="008F6F57" w:rsidP="008F6F57">
      <w:pPr>
        <w:ind w:firstLine="708"/>
        <w:jc w:val="both"/>
        <w:rPr>
          <w:i/>
          <w:lang w:eastAsia="en-US"/>
        </w:rPr>
      </w:pPr>
    </w:p>
    <w:p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9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8F6F57" w:rsidRDefault="008F6F57" w:rsidP="008F6F5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2F" w:rsidRDefault="0024722F" w:rsidP="00915E75">
      <w:r>
        <w:separator/>
      </w:r>
    </w:p>
  </w:endnote>
  <w:endnote w:type="continuationSeparator" w:id="0">
    <w:p w:rsidR="0024722F" w:rsidRDefault="0024722F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</w:t>
    </w:r>
    <w:proofErr w:type="spellStart"/>
    <w:r w:rsidRPr="009236A7">
      <w:rPr>
        <w:rFonts w:eastAsia="Times New Roman"/>
        <w:i/>
        <w:sz w:val="16"/>
        <w:szCs w:val="16"/>
        <w:lang w:eastAsia="bg-BG"/>
      </w:rPr>
      <w:t>мехатронни</w:t>
    </w:r>
    <w:proofErr w:type="spellEnd"/>
    <w:r w:rsidRPr="009236A7">
      <w:rPr>
        <w:rFonts w:eastAsia="Times New Roman"/>
        <w:i/>
        <w:sz w:val="16"/>
        <w:szCs w:val="16"/>
        <w:lang w:eastAsia="bg-BG"/>
      </w:rPr>
      <w:t xml:space="preserve">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2F" w:rsidRDefault="0024722F" w:rsidP="00915E75">
      <w:r>
        <w:separator/>
      </w:r>
    </w:p>
  </w:footnote>
  <w:footnote w:type="continuationSeparator" w:id="0">
    <w:p w:rsidR="0024722F" w:rsidRDefault="0024722F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1B9C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4722F"/>
    <w:rsid w:val="00255941"/>
    <w:rsid w:val="0027429D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28EF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05CEC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8F6F5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0F40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24</cp:revision>
  <cp:lastPrinted>2019-01-22T07:39:00Z</cp:lastPrinted>
  <dcterms:created xsi:type="dcterms:W3CDTF">2018-12-07T11:21:00Z</dcterms:created>
  <dcterms:modified xsi:type="dcterms:W3CDTF">2019-11-18T07:22:00Z</dcterms:modified>
</cp:coreProperties>
</file>